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14:paraId="1615640B" w14:textId="77777777" w:rsidTr="00F61116">
        <w:tc>
          <w:tcPr>
            <w:tcW w:w="4394" w:type="dxa"/>
          </w:tcPr>
          <w:p w14:paraId="4482CB17" w14:textId="77777777" w:rsidR="000E6C01" w:rsidRPr="00D34CE1" w:rsidRDefault="000E6C01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14:paraId="68B60BF1" w14:textId="77777777" w:rsidR="000E6C01" w:rsidRDefault="00D95E8C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бюджет участі</w:t>
            </w:r>
          </w:p>
          <w:p w14:paraId="2AF50D8B" w14:textId="77777777" w:rsidR="002F3F43" w:rsidRPr="00D95E8C" w:rsidRDefault="002F3F43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Покровській територіальній громаді</w:t>
            </w:r>
          </w:p>
        </w:tc>
      </w:tr>
    </w:tbl>
    <w:p w14:paraId="4DABA59B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14:paraId="4CFCFA35" w14:textId="77777777"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17A75C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</w:t>
      </w:r>
      <w:r w:rsidR="002F3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КТ ДЛЯ РЕАЛІЗАЦІЇ У </w:t>
      </w:r>
      <w:r w:rsidR="00B6600C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14:paraId="467C41AC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047BD" w14:textId="77777777" w:rsidR="000E6C01" w:rsidRPr="00313228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оператором</w:t>
      </w:r>
      <w:r w:rsidR="006D10E8">
        <w:rPr>
          <w:rFonts w:ascii="Times New Roman" w:hAnsi="Times New Roman" w:cs="Times New Roman"/>
          <w:noProof/>
        </w:rPr>
        <w:pict w14:anchorId="492EE9D1">
          <v:rect id="_x0000_s1026" style="position:absolute;left:0;text-align:left;margin-left:128.3pt;margin-top:17.1pt;width:15.9pt;height:15.4pt;z-index:13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6D10E8">
        <w:rPr>
          <w:rFonts w:ascii="Times New Roman" w:hAnsi="Times New Roman" w:cs="Times New Roman"/>
          <w:noProof/>
        </w:rPr>
        <w:pict w14:anchorId="27CCD14B">
          <v:rect id="_x0000_s1027" style="position:absolute;left:0;text-align:left;margin-left:183.4pt;margin-top:17.1pt;width:15.9pt;height:15.4pt;z-index:14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v:textbox>
              <w:txbxContent>
                <w:p w14:paraId="687E8814" w14:textId="77777777" w:rsidR="00B1647D" w:rsidRPr="003C6134" w:rsidRDefault="00B1647D">
                  <w:pPr>
                    <w:rPr>
                      <w:lang w:val="uk-UA"/>
                    </w:rPr>
                  </w:pPr>
                </w:p>
              </w:txbxContent>
            </v:textbox>
            <w10:wrap type="through" anchorx="margin"/>
          </v:rect>
        </w:pict>
      </w:r>
      <w:r w:rsidR="006D10E8">
        <w:rPr>
          <w:rFonts w:ascii="Times New Roman" w:hAnsi="Times New Roman" w:cs="Times New Roman"/>
          <w:noProof/>
        </w:rPr>
        <w:pict w14:anchorId="7785DFF7">
          <v:rect id="_x0000_s1028" style="position:absolute;left:0;text-align:left;margin-left:256.85pt;margin-top:17.1pt;width:15.9pt;height:15.4pt;z-index:14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v:textbox>
              <w:txbxContent>
                <w:p w14:paraId="3B10D4B8" w14:textId="77777777" w:rsidR="00B1647D" w:rsidRPr="003C6134" w:rsidRDefault="00B1647D">
                  <w:pPr>
                    <w:rPr>
                      <w:lang w:val="uk-UA"/>
                    </w:rPr>
                  </w:pPr>
                </w:p>
              </w:txbxContent>
            </v:textbox>
            <w10:wrap type="through" anchorx="margin"/>
          </v:rect>
        </w:pict>
      </w:r>
      <w:r w:rsidR="006D10E8">
        <w:rPr>
          <w:rFonts w:ascii="Times New Roman" w:hAnsi="Times New Roman" w:cs="Times New Roman"/>
          <w:noProof/>
        </w:rPr>
        <w:pict w14:anchorId="65EE0FFF">
          <v:rect id="_x0000_s1029" style="position:absolute;left:0;text-align:left;margin-left:220.1pt;margin-top:17.1pt;width:15.9pt;height:15.4pt;z-index:14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v:textbox>
              <w:txbxContent>
                <w:p w14:paraId="6F6B1455" w14:textId="77777777" w:rsidR="00B1647D" w:rsidRPr="003C6134" w:rsidRDefault="00B1647D">
                  <w:pPr>
                    <w:rPr>
                      <w:lang w:val="uk-UA"/>
                    </w:rPr>
                  </w:pPr>
                </w:p>
              </w:txbxContent>
            </v:textbox>
            <w10:wrap type="through" anchorx="margin"/>
          </v:rect>
        </w:pict>
      </w:r>
      <w:r w:rsidR="006D10E8">
        <w:rPr>
          <w:rFonts w:ascii="Times New Roman" w:hAnsi="Times New Roman" w:cs="Times New Roman"/>
          <w:noProof/>
        </w:rPr>
        <w:pict w14:anchorId="78E8A0D8">
          <v:rect id="_x0000_s1030" style="position:absolute;left:0;text-align:left;margin-left:165pt;margin-top:17.1pt;width:15.9pt;height:15.4pt;z-index:14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v:textbox>
              <w:txbxContent>
                <w:p w14:paraId="39515FC2" w14:textId="77777777" w:rsidR="00B1647D" w:rsidRPr="003C6134" w:rsidRDefault="00B1647D">
                  <w:pPr>
                    <w:rPr>
                      <w:lang w:val="uk-UA"/>
                    </w:rPr>
                  </w:pPr>
                </w:p>
              </w:txbxContent>
            </v:textbox>
            <w10:wrap type="through" anchorx="margin"/>
          </v:rect>
        </w:pict>
      </w:r>
      <w:r w:rsidR="006D10E8">
        <w:rPr>
          <w:rFonts w:ascii="Times New Roman" w:hAnsi="Times New Roman" w:cs="Times New Roman"/>
          <w:noProof/>
        </w:rPr>
        <w:pict w14:anchorId="0F6F7E4D">
          <v:rect id="_x0000_s1031" style="position:absolute;left:0;text-align:left;margin-left:146.65pt;margin-top:17.1pt;width:15.9pt;height:15.4pt;z-index:14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v:textbox>
              <w:txbxContent>
                <w:p w14:paraId="253A60EE" w14:textId="77777777" w:rsidR="00B1647D" w:rsidRPr="003C6134" w:rsidRDefault="00B1647D">
                  <w:pPr>
                    <w:rPr>
                      <w:lang w:val="uk-UA"/>
                    </w:rPr>
                  </w:pPr>
                </w:p>
              </w:txbxContent>
            </v:textbox>
            <w10:wrap type="through" anchorx="margin"/>
          </v:rect>
        </w:pict>
      </w:r>
      <w:r w:rsidR="006D10E8">
        <w:rPr>
          <w:rFonts w:ascii="Times New Roman" w:hAnsi="Times New Roman" w:cs="Times New Roman"/>
          <w:noProof/>
        </w:rPr>
        <w:pict w14:anchorId="434CFEF4">
          <v:rect id="_x0000_s1032" style="position:absolute;left:0;text-align:left;margin-left:201.75pt;margin-top:17.1pt;width:15.9pt;height:15.4pt;z-index:14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v:textbox>
              <w:txbxContent>
                <w:p w14:paraId="20CCA042" w14:textId="77777777" w:rsidR="00B1647D" w:rsidRPr="003C6134" w:rsidRDefault="00B1647D">
                  <w:pPr>
                    <w:rPr>
                      <w:lang w:val="uk-UA"/>
                    </w:rPr>
                  </w:pPr>
                </w:p>
              </w:txbxContent>
            </v:textbox>
            <w10:wrap type="through" anchorx="margin"/>
          </v:rect>
        </w:pict>
      </w:r>
      <w:r w:rsidR="006D10E8">
        <w:rPr>
          <w:rFonts w:ascii="Times New Roman" w:hAnsi="Times New Roman" w:cs="Times New Roman"/>
          <w:noProof/>
        </w:rPr>
        <w:pict w14:anchorId="7BDDAC35">
          <v:rect id="_x0000_s1033" style="position:absolute;left:0;text-align:left;margin-left:238.5pt;margin-top:17.1pt;width:15.9pt;height:15.4pt;z-index:14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v:textbox>
              <w:txbxContent>
                <w:p w14:paraId="7FA64D63" w14:textId="77777777" w:rsidR="00B1647D" w:rsidRPr="003C6134" w:rsidRDefault="00B1647D">
                  <w:pPr>
                    <w:rPr>
                      <w:lang w:val="uk-UA"/>
                    </w:rPr>
                  </w:pPr>
                </w:p>
              </w:txbxContent>
            </v:textbox>
            <w10:wrap type="through" anchorx="margin"/>
          </v:rect>
        </w:pic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7FCF8D9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022457BB">
          <v:rect id="_x0000_s1034" style="position:absolute;left:0;text-align:left;margin-left:257.25pt;margin-top:18.25pt;width:15.9pt;height:15.4pt;z-index:14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474658C1">
          <v:rect id="_x0000_s1035" style="position:absolute;left:0;text-align:left;margin-left:238.2pt;margin-top:17.5pt;width:15.9pt;height:15.4pt;z-index:14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</w:rPr>
        <w:pict w14:anchorId="70C7CA51">
          <v:rect id="_x0000_s1036" style="position:absolute;left:0;text-align:left;margin-left:165.15pt;margin-top:17.55pt;width:15.9pt;height:15.4pt;z-index:14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3BA96CFA">
          <v:rect id="_x0000_s1037" style="position:absolute;left:0;text-align:left;margin-left:220.45pt;margin-top:17.55pt;width:15.9pt;height:15.4pt;z-index:15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6DC68DDB">
          <v:rect id="_x0000_s1038" style="position:absolute;left:0;text-align:left;margin-left:183.55pt;margin-top:17.55pt;width:15.9pt;height:15.4pt;z-index:15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753CFEFF">
          <v:rect id="_x0000_s1039" style="position:absolute;left:0;text-align:left;margin-left:202pt;margin-top:17.55pt;width:15.9pt;height:15.4pt;z-index:15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14:paraId="4EE378D8" w14:textId="6703CF1A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400F60F7">
          <v:rect id="_x0000_s1040" style="position:absolute;left:0;text-align:left;margin-left:318.9pt;margin-top:34.3pt;width:159.9pt;height:21pt;z-index:153;visibility:visible;mso-wrap-distance-left:0;mso-wrap-distance-right:0;mso-position-horizontal-relative:margin" wrapcoords="-67 -982 -67 20618 21667 20618 21667 -982 -67 -982" filled="f" strokeweight="1pt">
            <v:stroke miterlimit="4"/>
            <v:textbox style="mso-next-textbox:#_x0000_s1040">
              <w:txbxContent>
                <w:p w14:paraId="0842E31A" w14:textId="182D0BEA" w:rsidR="00B1647D" w:rsidRPr="003C6134" w:rsidRDefault="00B1647D">
                  <w:pPr>
                    <w:rPr>
                      <w:lang w:val="uk-UA"/>
                    </w:rPr>
                  </w:pPr>
                </w:p>
              </w:txbxContent>
            </v:textbox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Номер у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079FD269" w14:textId="20DA0523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1957B4C1" w14:textId="77777777" w:rsidR="000E6C01" w:rsidRPr="00313228" w:rsidRDefault="0031322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Заповнюється автором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4BE02D7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FCAD3" w14:textId="77777777" w:rsidR="000E6C01" w:rsidRPr="00F04EB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</w:p>
    <w:p w14:paraId="7994B686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14:paraId="592B238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6FE946F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A424D3A">
          <v:rect id="_x0000_s1334" style="width:472.8pt;height:43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639F62E3" w14:textId="77777777" w:rsidR="00F04EB1" w:rsidRPr="00F04EB1" w:rsidRDefault="00B1647D" w:rsidP="00F04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04E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Створення сучасного мультимедійного простору </w:t>
                  </w:r>
                </w:p>
                <w:p w14:paraId="1FB7DB5E" w14:textId="1FFA6272" w:rsidR="00B1647D" w:rsidRPr="00F04EB1" w:rsidRDefault="00B1647D" w:rsidP="00F04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04E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в </w:t>
                  </w:r>
                  <w:proofErr w:type="spellStart"/>
                  <w:r w:rsidRPr="00F04E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Катеринівській</w:t>
                  </w:r>
                  <w:proofErr w:type="spellEnd"/>
                  <w:r w:rsidRPr="00F04E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сільській бібліотеці</w:t>
                  </w:r>
                </w:p>
              </w:txbxContent>
            </v:textbox>
            <w10:anchorlock/>
          </v:rect>
        </w:pict>
      </w:r>
    </w:p>
    <w:p w14:paraId="4F914E79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 w14:paraId="3BAE56F0" w14:textId="77777777" w:rsidTr="00390ED5">
        <w:trPr>
          <w:trHeight w:val="2553"/>
        </w:trPr>
        <w:tc>
          <w:tcPr>
            <w:tcW w:w="51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643B" w14:textId="77777777"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14:paraId="031DF0F9" w14:textId="77777777"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14:paraId="2EB22326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14:paraId="02FB4679" w14:textId="77777777" w:rsidR="000E6C01" w:rsidRPr="002D6BC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D6BC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Культур</w:t>
            </w:r>
            <w:r w:rsidRPr="002D6BC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на нація</w:t>
            </w:r>
            <w:bookmarkStart w:id="0" w:name="_GoBack"/>
            <w:bookmarkEnd w:id="0"/>
          </w:p>
          <w:p w14:paraId="7CCB3604" w14:textId="77777777" w:rsidR="00390ED5" w:rsidRPr="00390ED5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про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</w:t>
            </w:r>
          </w:p>
          <w:p w14:paraId="1AE44226" w14:textId="77777777" w:rsidR="00390ED5" w:rsidRPr="00D34CE1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</w:t>
            </w:r>
          </w:p>
          <w:p w14:paraId="41CA7E9A" w14:textId="77777777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A8C6" w14:textId="77777777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14:paraId="73C26AB3" w14:textId="77777777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</w:t>
            </w:r>
          </w:p>
          <w:p w14:paraId="04844CC4" w14:textId="77777777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14:paraId="6281B8DE" w14:textId="77777777"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14:paraId="259E094C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14:paraId="3AD76A9F" w14:textId="77777777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14:paraId="75223092" w14:textId="77777777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49FF71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73D96C1D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827162A">
          <v:rect id="_x0000_s1333" style="width:472.95pt;height:25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7AE47413" w14:textId="77777777" w:rsidR="00B1647D" w:rsidRPr="00B6600C" w:rsidRDefault="00B164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Село Катеринівка</w:t>
                  </w:r>
                </w:p>
              </w:txbxContent>
            </v:textbox>
            <w10:anchorlock/>
          </v:rect>
        </w:pict>
      </w:r>
    </w:p>
    <w:p w14:paraId="77157B1C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0E20D4A4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масив</w:t>
      </w:r>
      <w:proofErr w:type="spellEnd"/>
    </w:p>
    <w:p w14:paraId="1C8A479C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0B6F2B1">
          <v:rect id="_x0000_s1332" style="width:472.95pt;height:23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7951717D" w14:textId="77777777" w:rsidR="00B1647D" w:rsidRDefault="00B1647D"/>
              </w:txbxContent>
            </v:textbox>
            <w10:anchorlock/>
          </v:rect>
        </w:pict>
      </w:r>
    </w:p>
    <w:p w14:paraId="7FE9EFB4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4C9DC9E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установи / закладу,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</w:p>
    <w:p w14:paraId="5C57399F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CEE6FC6">
          <v:rect id="_x0000_s1331" style="width:472.5pt;height:4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5AD7ABD9" w14:textId="57538F33" w:rsidR="00B1647D" w:rsidRPr="00B6600C" w:rsidRDefault="00B1647D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с.Катеринівка</w:t>
                  </w:r>
                  <w:proofErr w:type="spellEnd"/>
                  <w:r>
                    <w:rPr>
                      <w:lang w:val="uk-UA"/>
                    </w:rPr>
                    <w:t xml:space="preserve"> вул. Центральна 1 , КЗК </w:t>
                  </w:r>
                  <w:r w:rsidR="00EC7A1F">
                    <w:rPr>
                      <w:lang w:val="uk-UA"/>
                    </w:rPr>
                    <w:t>«</w:t>
                  </w:r>
                  <w:proofErr w:type="spellStart"/>
                  <w:r>
                    <w:rPr>
                      <w:lang w:val="uk-UA"/>
                    </w:rPr>
                    <w:t>Катеринівська</w:t>
                  </w:r>
                  <w:proofErr w:type="spellEnd"/>
                  <w:r>
                    <w:rPr>
                      <w:lang w:val="uk-UA"/>
                    </w:rPr>
                    <w:t xml:space="preserve"> сільська бібліотека»</w:t>
                  </w:r>
                </w:p>
              </w:txbxContent>
            </v:textbox>
            <w10:anchorlock/>
          </v:rect>
        </w:pict>
      </w:r>
    </w:p>
    <w:p w14:paraId="194A6407" w14:textId="2F2FA294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517CDB76" w14:textId="77777777" w:rsidR="00F04EB1" w:rsidRDefault="00F04EB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55EC1D29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6. Короткий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E2785B5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4640A36">
          <v:rect id="_x0000_s1330" style="width:472.8pt;height:117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5AF00136" w14:textId="77777777" w:rsidR="00B1647D" w:rsidRPr="00B1647D" w:rsidRDefault="00B1647D" w:rsidP="00B164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Створення сучасного мультимедійног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 простору в КЗК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Катеринівська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сільська бібліотека</w:t>
                  </w:r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» необхідний для покращення культурного дозвілля населення різного формату, на різну </w:t>
                  </w:r>
                </w:p>
                <w:p w14:paraId="446B5FEA" w14:textId="77777777" w:rsidR="00B1647D" w:rsidRPr="00B1647D" w:rsidRDefault="00B1647D" w:rsidP="00B164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тематику. В рамках проекту планується облаштувати простір силами молоді та працівників закладу, придбати та встановити мультимедійне обладнання, яке буде мати доступ до мережі</w:t>
                  </w:r>
                </w:p>
                <w:p w14:paraId="664B720A" w14:textId="77777777" w:rsidR="00B1647D" w:rsidRPr="00B1647D" w:rsidRDefault="00B1647D" w:rsidP="00B164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Інтернет, провести відкриття простору та організувати проведення 4 заходів для громадян різних соціальних груп на протязі 2022 року.</w:t>
                  </w:r>
                </w:p>
              </w:txbxContent>
            </v:textbox>
            <w10:anchorlock/>
          </v:rect>
        </w:pict>
      </w:r>
    </w:p>
    <w:p w14:paraId="2D416C76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AC06F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</w: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прогнозний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</w:p>
    <w:p w14:paraId="65E54CCC" w14:textId="77777777" w:rsidR="00EB4721" w:rsidRPr="00B1647D" w:rsidRDefault="000E6C01" w:rsidP="00EB472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D">
        <w:rPr>
          <w:rFonts w:ascii="Times New Roman" w:hAnsi="Times New Roman" w:cs="Times New Roman"/>
          <w:sz w:val="28"/>
          <w:szCs w:val="28"/>
        </w:rPr>
        <w:t>7. Проблема (</w:t>
      </w:r>
      <w:proofErr w:type="spellStart"/>
      <w:proofErr w:type="gramStart"/>
      <w:r w:rsidRPr="00B1647D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B1647D">
        <w:rPr>
          <w:rFonts w:ascii="Times New Roman" w:hAnsi="Times New Roman" w:cs="Times New Roman"/>
          <w:sz w:val="28"/>
          <w:szCs w:val="28"/>
        </w:rPr>
        <w:t xml:space="preserve">, </w:t>
      </w:r>
      <w:r w:rsidR="00B1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47D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proofErr w:type="gramEnd"/>
      <w:r w:rsidRPr="00B16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47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B1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47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1647D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 w:rsidRPr="00B1647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B1647D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B1647D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28C00C39" w14:textId="77777777" w:rsidR="00EB4721" w:rsidRPr="00B1647D" w:rsidRDefault="00EB4721" w:rsidP="00EB472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A19F93" w14:textId="77777777" w:rsidR="004E2012" w:rsidRPr="00B1647D" w:rsidRDefault="009E3BCA" w:rsidP="00B1647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D">
        <w:rPr>
          <w:rFonts w:ascii="Times New Roman" w:hAnsi="Times New Roman" w:cs="Times New Roman"/>
          <w:sz w:val="28"/>
          <w:szCs w:val="28"/>
          <w:lang w:val="uk-UA"/>
        </w:rPr>
        <w:t>Бібліотека об’єднала  навколо себе творчих дітей та любителів гуртка бісероплетіння і налічує 10 постійних дітей.</w:t>
      </w:r>
      <w:r w:rsidR="00B1647D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721" w:rsidRPr="00B1647D">
        <w:rPr>
          <w:rFonts w:ascii="Times New Roman" w:hAnsi="Times New Roman" w:cs="Times New Roman"/>
          <w:sz w:val="28"/>
          <w:szCs w:val="28"/>
          <w:lang w:val="uk-UA"/>
        </w:rPr>
        <w:t>Також, більшість з к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ористувачів бібліотеки</w:t>
      </w:r>
      <w:r w:rsidR="00EB4721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(яких налічує 325)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активні учасники бібл</w:t>
      </w:r>
      <w:r w:rsidR="00B35A07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іотечних </w:t>
      </w:r>
      <w:proofErr w:type="spellStart"/>
      <w:r w:rsidR="00B35A07" w:rsidRPr="00B1647D">
        <w:rPr>
          <w:rFonts w:ascii="Times New Roman" w:hAnsi="Times New Roman" w:cs="Times New Roman"/>
          <w:sz w:val="28"/>
          <w:szCs w:val="28"/>
          <w:lang w:val="uk-UA"/>
        </w:rPr>
        <w:t>заходів,культурних</w:t>
      </w:r>
      <w:proofErr w:type="spellEnd"/>
      <w:r w:rsidR="00B35A07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EB4721" w:rsidRPr="00B1647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грам.</w:t>
      </w:r>
      <w:r w:rsidR="00B1647D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В заходах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647D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що проводить бібліотека</w:t>
      </w:r>
      <w:r w:rsidR="00EB4721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</w:t>
      </w:r>
      <w:r w:rsidR="00B1647D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гості з  сіл 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Зарічне</w:t>
      </w:r>
      <w:r w:rsidR="00B1647D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Дрозди</w:t>
      </w:r>
      <w:r w:rsidR="00EB4721" w:rsidRPr="00B1647D">
        <w:rPr>
          <w:rFonts w:ascii="Times New Roman" w:hAnsi="Times New Roman" w:cs="Times New Roman"/>
          <w:sz w:val="28"/>
          <w:szCs w:val="28"/>
          <w:lang w:val="uk-UA"/>
        </w:rPr>
        <w:t>, де проживає 1301 осіб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73C56F" w14:textId="77777777" w:rsidR="00B1647D" w:rsidRPr="00B1647D" w:rsidRDefault="00B1647D" w:rsidP="00B164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      З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42B44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старіле обладнання у КЗК 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42B44" w:rsidRPr="00B1647D">
        <w:rPr>
          <w:rFonts w:ascii="Times New Roman" w:hAnsi="Times New Roman" w:cs="Times New Roman"/>
          <w:sz w:val="28"/>
          <w:szCs w:val="28"/>
          <w:lang w:val="uk-UA"/>
        </w:rPr>
        <w:t>Катеринівська</w:t>
      </w:r>
      <w:proofErr w:type="spellEnd"/>
      <w:r w:rsidR="00C42B44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2B44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не відпо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відає сучасним потребам читачів.</w:t>
      </w:r>
      <w:r w:rsidR="00C42B44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42B44" w:rsidRPr="00B1647D">
        <w:rPr>
          <w:rFonts w:ascii="Times New Roman" w:hAnsi="Times New Roman" w:cs="Times New Roman"/>
          <w:sz w:val="28"/>
          <w:szCs w:val="28"/>
          <w:lang w:val="uk-UA"/>
        </w:rPr>
        <w:t>колярам багато задають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домашніх завдань, на виконання яких потрібен інтернет </w:t>
      </w:r>
      <w:r w:rsidR="00C42B44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, а не кожна дитина має змогу вдома 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підключитися до мережі.  Часто в </w:t>
      </w:r>
      <w:r w:rsidR="00C42B44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 сім’ях та в сім’ях, які опинились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в складних життєвих обставинах немає змоги купити комп’ютерну техніку. 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того ж, за відсутності сучасного 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мультимедійного обладнання не можливо проводити заходи з відеороликами, що відоб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ражають уявно ту чи іншу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подію.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>Зазначимо</w:t>
      </w:r>
      <w:proofErr w:type="spellEnd"/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>, що п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отреби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у читачів збільшується,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>їм хочеться не лише читати книги, а й віртуально спостерігати за героями та пізнавати через мережу інтернету інформацію,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>яка необхідна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як учням так і людям старшого покоління.</w:t>
      </w:r>
    </w:p>
    <w:p w14:paraId="556A16E7" w14:textId="77777777" w:rsidR="004368F3" w:rsidRPr="00B1647D" w:rsidRDefault="00B1647D" w:rsidP="00B164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       Ми опитали користувачів бібліотеки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які бажають розширити бібліотечні</w:t>
      </w:r>
      <w:r w:rsidR="004368F3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послуги шляхом створення простору в якому буде модернізовано сучасні технології.  Крім цього, у навколишніх селах відсутня можливість демонстрації фільмів для дозвілля людей різного віку. </w:t>
      </w:r>
    </w:p>
    <w:p w14:paraId="61FD851E" w14:textId="45CC5AAF" w:rsidR="00C42B44" w:rsidRPr="00B1647D" w:rsidRDefault="004368F3" w:rsidP="00EB472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47D">
        <w:rPr>
          <w:rFonts w:ascii="Times New Roman" w:hAnsi="Times New Roman" w:cs="Times New Roman"/>
          <w:sz w:val="28"/>
          <w:szCs w:val="28"/>
          <w:lang w:val="uk-UA"/>
        </w:rPr>
        <w:t>Отже, проблемою є відсутність  сучасного мультимедійног</w:t>
      </w:r>
      <w:r w:rsidR="00B1647D" w:rsidRPr="00B1647D">
        <w:rPr>
          <w:rFonts w:ascii="Times New Roman" w:hAnsi="Times New Roman" w:cs="Times New Roman"/>
          <w:sz w:val="28"/>
          <w:szCs w:val="28"/>
          <w:lang w:val="uk-UA"/>
        </w:rPr>
        <w:t>о простору в КЗК «</w:t>
      </w:r>
      <w:proofErr w:type="spellStart"/>
      <w:r w:rsidR="00B1647D" w:rsidRPr="00B1647D">
        <w:rPr>
          <w:rFonts w:ascii="Times New Roman" w:hAnsi="Times New Roman" w:cs="Times New Roman"/>
          <w:sz w:val="28"/>
          <w:szCs w:val="28"/>
          <w:lang w:val="uk-UA"/>
        </w:rPr>
        <w:t>Катеринівська</w:t>
      </w:r>
      <w:proofErr w:type="spellEnd"/>
      <w:r w:rsidR="00B1647D" w:rsidRPr="00B1647D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бібліот</w:t>
      </w:r>
      <w:r w:rsidR="00EC7A1F">
        <w:rPr>
          <w:rFonts w:ascii="Times New Roman" w:hAnsi="Times New Roman" w:cs="Times New Roman"/>
          <w:sz w:val="28"/>
          <w:szCs w:val="28"/>
          <w:lang w:val="uk-UA"/>
        </w:rPr>
        <w:t>ека</w:t>
      </w:r>
      <w:r w:rsidRPr="00B1647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5E8AAA3" w14:textId="77777777" w:rsidR="000E6C01" w:rsidRPr="004B5756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4"/>
          <w:szCs w:val="24"/>
          <w:lang w:val="uk-UA"/>
        </w:rPr>
      </w:pPr>
    </w:p>
    <w:p w14:paraId="59E707C7" w14:textId="77777777" w:rsidR="007261EE" w:rsidRPr="00C46C1F" w:rsidRDefault="00B1647D" w:rsidP="00B1647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E6C01" w:rsidRPr="00D34CE1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C01" w:rsidRPr="00D34CE1">
        <w:rPr>
          <w:rFonts w:ascii="Times New Roman" w:hAnsi="Times New Roman" w:cs="Times New Roman"/>
          <w:sz w:val="28"/>
          <w:szCs w:val="28"/>
        </w:rPr>
        <w:t>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780A73">
        <w:rPr>
          <w:rFonts w:ascii="Calibri" w:hAnsi="Calibri" w:cs="Calibri"/>
          <w:color w:val="auto"/>
          <w:lang w:val="uk-UA" w:eastAsia="en-US"/>
        </w:rPr>
        <w:t>.</w:t>
      </w:r>
      <w:r w:rsidR="006D10E8">
        <w:rPr>
          <w:rFonts w:ascii="Times New Roman" w:hAnsi="Times New Roman" w:cs="Times New Roman"/>
          <w:noProof/>
          <w:sz w:val="28"/>
          <w:szCs w:val="28"/>
        </w:rPr>
      </w:r>
      <w:r w:rsidR="006D10E8">
        <w:rPr>
          <w:rFonts w:ascii="Times New Roman" w:hAnsi="Times New Roman" w:cs="Times New Roman"/>
          <w:noProof/>
          <w:sz w:val="28"/>
          <w:szCs w:val="28"/>
        </w:rPr>
        <w:pict w14:anchorId="214599FE">
          <v:rect id="_x0000_s1329" style="width:472.95pt;height:95.3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28752B22" w14:textId="77777777" w:rsidR="00B1647D" w:rsidRPr="00B1647D" w:rsidRDefault="00B1647D" w:rsidP="00B607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C1A8F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Створення сучасного мультимедійного простору у  КЗК </w:t>
                  </w:r>
                  <w:proofErr w:type="spellStart"/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Катеринівська</w:t>
                  </w:r>
                  <w:proofErr w:type="spellEnd"/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сільська бібліотека» для організації культурного дозвілля </w:t>
                  </w:r>
                  <w:proofErr w:type="spellStart"/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населення,проведення</w:t>
                  </w:r>
                  <w:proofErr w:type="spellEnd"/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масових заходів різного </w:t>
                  </w:r>
                  <w:proofErr w:type="spellStart"/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формату,організації</w:t>
                  </w:r>
                  <w:proofErr w:type="spellEnd"/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вільного дозвілля для дітей шкільного віку та літнього віку.</w:t>
                  </w:r>
                </w:p>
                <w:p w14:paraId="32047445" w14:textId="77777777" w:rsidR="00B1647D" w:rsidRDefault="00B1647D" w:rsidP="00B607D5">
                  <w:pPr>
                    <w:rPr>
                      <w:lang w:val="uk-UA"/>
                    </w:rPr>
                  </w:pPr>
                </w:p>
                <w:p w14:paraId="6FED4864" w14:textId="77777777" w:rsidR="00B1647D" w:rsidRDefault="00B1647D" w:rsidP="00B607D5">
                  <w:pPr>
                    <w:rPr>
                      <w:lang w:val="uk-UA"/>
                    </w:rPr>
                  </w:pPr>
                </w:p>
                <w:p w14:paraId="7CFF0F8C" w14:textId="77777777" w:rsidR="00B1647D" w:rsidRDefault="00B1647D" w:rsidP="00B607D5">
                  <w:pPr>
                    <w:rPr>
                      <w:lang w:val="uk-UA"/>
                    </w:rPr>
                  </w:pPr>
                </w:p>
                <w:p w14:paraId="60046B5D" w14:textId="77777777" w:rsidR="00B1647D" w:rsidRDefault="00B1647D" w:rsidP="00B607D5">
                  <w:pPr>
                    <w:rPr>
                      <w:lang w:val="uk-UA"/>
                    </w:rPr>
                  </w:pPr>
                </w:p>
                <w:p w14:paraId="2497B238" w14:textId="77777777" w:rsidR="00B1647D" w:rsidRDefault="00B1647D" w:rsidP="00B607D5">
                  <w:pPr>
                    <w:rPr>
                      <w:lang w:val="uk-UA"/>
                    </w:rPr>
                  </w:pPr>
                </w:p>
                <w:p w14:paraId="6A9CC33E" w14:textId="77777777" w:rsidR="00B1647D" w:rsidRDefault="00B1647D" w:rsidP="00B607D5">
                  <w:pPr>
                    <w:rPr>
                      <w:lang w:val="uk-UA"/>
                    </w:rPr>
                  </w:pPr>
                </w:p>
                <w:p w14:paraId="1AFB0482" w14:textId="77777777" w:rsidR="00B1647D" w:rsidRPr="003D5A4F" w:rsidRDefault="00B1647D" w:rsidP="00B607D5">
                  <w:pPr>
                    <w:rPr>
                      <w:lang w:val="uk-UA"/>
                    </w:rPr>
                  </w:pPr>
                </w:p>
              </w:txbxContent>
            </v:textbox>
            <w10:anchorlock/>
          </v:rect>
        </w:pict>
      </w:r>
    </w:p>
    <w:p w14:paraId="0F2251F6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32AEF6BA" w14:textId="77777777" w:rsidR="000E6C01" w:rsidRPr="0039219E" w:rsidRDefault="0074552B" w:rsidP="003921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Пропоноване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його</w:t>
      </w:r>
      <w:r w:rsidR="00390ED5"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6D10E8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="006D10E8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2F9F1E7B">
          <v:rect id="_x0000_s1328" style="width:472.5pt;height:249.3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3969088E" w14:textId="77777777" w:rsidR="006477CE" w:rsidRDefault="006477CE" w:rsidP="0047743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284"/>
                    </w:tabs>
                    <w:spacing w:line="20" w:lineRule="atLeast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 КЗК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Катеринівська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сільська бібліотека»</w:t>
                  </w:r>
                  <w:r w:rsidR="00B1647D"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пропонується виділити окрему кімнату, площею 18 </w:t>
                  </w:r>
                  <w:proofErr w:type="spellStart"/>
                  <w:r w:rsidR="00B1647D"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кв.м</w:t>
                  </w:r>
                  <w:proofErr w:type="spellEnd"/>
                  <w:r w:rsidR="00B1647D"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., в якій силами молоді провести поточний ремонт, придбати, встановити та налаштувати сучасну мультимедійну техніку (ноутбук, принтер, мультимедійний проектор, проекційний екран на тринозі), підключити доступ до мережі  </w:t>
                  </w:r>
                  <w:proofErr w:type="spellStart"/>
                  <w:r w:rsidR="00B1647D"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Інтернет,а</w:t>
                  </w:r>
                  <w:proofErr w:type="spellEnd"/>
                  <w:r w:rsidR="00B1647D"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також провести 4 заходи на рік для громадян Покровської селищної територіальної громади, що проживають у селах Катеринівка, Зарічне,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B1647D"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Дрозди.  </w:t>
                  </w:r>
                </w:p>
                <w:p w14:paraId="0D7A0528" w14:textId="77777777" w:rsidR="00B1647D" w:rsidRPr="00B1647D" w:rsidRDefault="00B1647D" w:rsidP="0047743E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284"/>
                    </w:tabs>
                    <w:spacing w:line="20" w:lineRule="atLeast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Виконання зазначених заходів створить новий сучасний, мультимедійний, загальнодоступний простір та сприятиме розвитку культурного дозвілля для всіх соціальних груп населення с. Катеринівка, Зарічне,</w:t>
                  </w:r>
                  <w:r w:rsid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Дрозди в рамках проекту пропонується створити простір до 1 липня та на 7 липня провести відкриття. Крім </w:t>
                  </w:r>
                  <w:proofErr w:type="spellStart"/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цього,планується</w:t>
                  </w:r>
                  <w:proofErr w:type="spellEnd"/>
                  <w:r w:rsidRPr="00B1647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до кінця 2022 року провести 4 загально доступні заходи для громадян.</w:t>
                  </w:r>
                </w:p>
              </w:txbxContent>
            </v:textbox>
            <w10:anchorlock/>
          </v:rect>
        </w:pict>
      </w:r>
    </w:p>
    <w:p w14:paraId="7D3C056C" w14:textId="77777777" w:rsidR="000E6C01" w:rsidRPr="0039219E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  <w:sectPr w:rsidR="000E6C01" w:rsidRPr="0039219E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02A907DC" w14:textId="77777777" w:rsidR="000E6C01" w:rsidRPr="00DF621B" w:rsidRDefault="000E6C01" w:rsidP="00390ED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921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34CE1">
        <w:rPr>
          <w:rFonts w:ascii="Times New Roman" w:hAnsi="Times New Roman" w:cs="Times New Roman"/>
          <w:sz w:val="28"/>
          <w:szCs w:val="28"/>
        </w:rPr>
        <w:t xml:space="preserve">0. 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Цільові групи проєкту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ля кого цей про</w:t>
      </w:r>
      <w:r w:rsidR="0039219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тобто 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основні групи мешканців, які зможуть користуватись результатами реалізації 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проєкту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99F2DB5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pict w14:anchorId="58C701E9">
          <v:rect id="_x0000_s1327" style="width:474.15pt;height:101.6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1F40D8B1" w14:textId="77777777" w:rsidR="00B1647D" w:rsidRPr="006477CE" w:rsidRDefault="00B1647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Учасники діючого любительського об’єднання 11 чоловік ,325 користувачів </w:t>
                  </w:r>
                  <w:proofErr w:type="spellStart"/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бібліотеки,а</w:t>
                  </w:r>
                  <w:proofErr w:type="spellEnd"/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це мешканці населених пунктів села та наші гості. Серед них місцева </w:t>
                  </w:r>
                  <w:proofErr w:type="spellStart"/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молодь,люди</w:t>
                  </w:r>
                  <w:proofErr w:type="spellEnd"/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пенсійного віку ,217 осіб різного роду занять. Громадяни сіл  Катеринівка  с.</w:t>
                  </w:r>
                  <w:r w:rsid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Зарічне с. Дрозди 1301  чоловік.</w:t>
                  </w:r>
                </w:p>
              </w:txbxContent>
            </v:textbox>
            <w10:anchorlock/>
          </v:rect>
        </w:pict>
      </w:r>
    </w:p>
    <w:p w14:paraId="5AA947BB" w14:textId="77777777" w:rsidR="000C6E70" w:rsidRDefault="000E6C01" w:rsidP="00B35A0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11. План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)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виконавців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наприклад, автор проєкту, виконавчий комітет Покровської селищної </w:t>
      </w:r>
      <w:proofErr w:type="spellStart"/>
      <w:proofErr w:type="gramStart"/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ради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,працівники</w:t>
      </w:r>
      <w:proofErr w:type="spellEnd"/>
      <w:proofErr w:type="gramEnd"/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комунального закладу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підприємства, 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ПІБ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-підприєм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ця тощо</w:t>
      </w:r>
    </w:p>
    <w:p w14:paraId="2B31ACA6" w14:textId="77777777" w:rsidR="000C6E70" w:rsidRDefault="000C6E70" w:rsidP="000C6E70">
      <w:pPr>
        <w:rPr>
          <w:lang w:val="uk-UA"/>
        </w:rPr>
      </w:pPr>
      <w:r>
        <w:rPr>
          <w:lang w:val="uk-UA"/>
        </w:rPr>
        <w:t>План заходів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C6E70" w14:paraId="57361689" w14:textId="77777777" w:rsidTr="006477CE">
        <w:tc>
          <w:tcPr>
            <w:tcW w:w="4219" w:type="dxa"/>
          </w:tcPr>
          <w:p w14:paraId="2BB91C5F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528" w:type="dxa"/>
          </w:tcPr>
          <w:p w14:paraId="77822799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0C6E70" w14:paraId="3298C356" w14:textId="77777777" w:rsidTr="006477CE">
        <w:tc>
          <w:tcPr>
            <w:tcW w:w="4219" w:type="dxa"/>
          </w:tcPr>
          <w:p w14:paraId="510B6CA5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1.Проведення поточного ремонту приміщення площею 18 </w:t>
            </w:r>
            <w:proofErr w:type="spellStart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528" w:type="dxa"/>
          </w:tcPr>
          <w:p w14:paraId="3E53DED7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Молодь та працівники бібліотеки КЗК «</w:t>
            </w:r>
            <w:proofErr w:type="spellStart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бібліотека»</w:t>
            </w:r>
          </w:p>
        </w:tc>
      </w:tr>
      <w:tr w:rsidR="000C6E70" w14:paraId="0CA38227" w14:textId="77777777" w:rsidTr="006477CE">
        <w:tc>
          <w:tcPr>
            <w:tcW w:w="4219" w:type="dxa"/>
          </w:tcPr>
          <w:p w14:paraId="298A7CEE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2.Проведення Інтернету</w:t>
            </w:r>
          </w:p>
        </w:tc>
        <w:tc>
          <w:tcPr>
            <w:tcW w:w="5528" w:type="dxa"/>
          </w:tcPr>
          <w:p w14:paraId="40E78343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туризму, національностей та релігій виконавчого комітету Покровської селищної ради</w:t>
            </w:r>
          </w:p>
        </w:tc>
      </w:tr>
      <w:tr w:rsidR="000C6E70" w14:paraId="2F3DB682" w14:textId="77777777" w:rsidTr="006477CE">
        <w:tc>
          <w:tcPr>
            <w:tcW w:w="4219" w:type="dxa"/>
          </w:tcPr>
          <w:p w14:paraId="77C4B95A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3.Придбання, доставка мультимедійного обладнання.</w:t>
            </w:r>
          </w:p>
        </w:tc>
        <w:tc>
          <w:tcPr>
            <w:tcW w:w="5528" w:type="dxa"/>
          </w:tcPr>
          <w:p w14:paraId="5107B1D2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туризму, національностей та релігій виконавчого комітету Покровської селищної ради</w:t>
            </w:r>
          </w:p>
        </w:tc>
      </w:tr>
      <w:tr w:rsidR="000C6E70" w14:paraId="1FE7DE96" w14:textId="77777777" w:rsidTr="006477CE">
        <w:tc>
          <w:tcPr>
            <w:tcW w:w="4219" w:type="dxa"/>
          </w:tcPr>
          <w:p w14:paraId="6D8F5E4F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4.Встановлення та налаштування обладнання</w:t>
            </w:r>
          </w:p>
        </w:tc>
        <w:tc>
          <w:tcPr>
            <w:tcW w:w="5528" w:type="dxa"/>
          </w:tcPr>
          <w:p w14:paraId="3021E8AC" w14:textId="77777777" w:rsidR="000C6E70" w:rsidRPr="006477CE" w:rsidRDefault="000C6E70" w:rsidP="00C46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КЗК «</w:t>
            </w:r>
            <w:proofErr w:type="spellStart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бібліотека»</w:t>
            </w:r>
          </w:p>
        </w:tc>
      </w:tr>
      <w:tr w:rsidR="000C6E70" w14:paraId="56DDE2DC" w14:textId="77777777" w:rsidTr="006477CE">
        <w:tc>
          <w:tcPr>
            <w:tcW w:w="4219" w:type="dxa"/>
          </w:tcPr>
          <w:p w14:paraId="1D52DAA4" w14:textId="77777777" w:rsidR="000C6E70" w:rsidRPr="006477CE" w:rsidRDefault="000C6E70" w:rsidP="000C6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5.Проведення відкриття простору</w:t>
            </w:r>
          </w:p>
        </w:tc>
        <w:tc>
          <w:tcPr>
            <w:tcW w:w="5528" w:type="dxa"/>
          </w:tcPr>
          <w:p w14:paraId="0E9A7742" w14:textId="77777777" w:rsidR="000C6E70" w:rsidRPr="006477CE" w:rsidRDefault="000C6E70" w:rsidP="000C6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КЗК «</w:t>
            </w:r>
            <w:proofErr w:type="spellStart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бібліотека»</w:t>
            </w:r>
          </w:p>
        </w:tc>
      </w:tr>
      <w:tr w:rsidR="000C6E70" w14:paraId="0CD19446" w14:textId="77777777" w:rsidTr="006477CE">
        <w:tc>
          <w:tcPr>
            <w:tcW w:w="4219" w:type="dxa"/>
          </w:tcPr>
          <w:p w14:paraId="1955017E" w14:textId="77777777" w:rsidR="000C6E70" w:rsidRPr="006477CE" w:rsidRDefault="000C6E70" w:rsidP="000C6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6.Проведення 4 заходів для громадян</w:t>
            </w:r>
          </w:p>
        </w:tc>
        <w:tc>
          <w:tcPr>
            <w:tcW w:w="5528" w:type="dxa"/>
          </w:tcPr>
          <w:p w14:paraId="6D270401" w14:textId="77777777" w:rsidR="000C6E70" w:rsidRPr="006477CE" w:rsidRDefault="000C6E70" w:rsidP="000C6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КЗК «</w:t>
            </w:r>
            <w:proofErr w:type="spellStart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бібліотека»</w:t>
            </w:r>
          </w:p>
        </w:tc>
      </w:tr>
    </w:tbl>
    <w:p w14:paraId="5F320949" w14:textId="77777777" w:rsidR="006477CE" w:rsidRDefault="006477CE" w:rsidP="00B35A0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D9B16C7" w14:textId="77777777" w:rsidR="000E6C01" w:rsidRPr="00B35A07" w:rsidRDefault="003D0B8F" w:rsidP="00B35A0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12. </w:t>
      </w:r>
      <w:r w:rsidR="00B35A07">
        <w:rPr>
          <w:rFonts w:ascii="Times New Roman" w:hAnsi="Times New Roman" w:cs="Times New Roman"/>
          <w:noProof/>
          <w:sz w:val="28"/>
          <w:szCs w:val="28"/>
          <w:lang w:val="uk-UA"/>
        </w:rPr>
        <w:t>Ключові показники оцінки результату</w:t>
      </w:r>
      <w:r w:rsidR="000E6C01" w:rsidRPr="003D0B8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04FF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E6C01" w:rsidRPr="003D0B8F">
        <w:rPr>
          <w:rFonts w:ascii="Times New Roman" w:hAnsi="Times New Roman" w:cs="Times New Roman"/>
          <w:sz w:val="28"/>
          <w:szCs w:val="28"/>
          <w:lang w:val="uk-UA"/>
        </w:rPr>
        <w:t xml:space="preserve">кту: </w:t>
      </w:r>
      <w:r w:rsidR="000E6C01" w:rsidRPr="003D0B8F">
        <w:rPr>
          <w:rFonts w:ascii="Times New Roman" w:hAnsi="Times New Roman" w:cs="Times New Roman"/>
          <w:i/>
          <w:iCs/>
          <w:sz w:val="28"/>
          <w:szCs w:val="28"/>
          <w:lang w:val="uk-UA"/>
        </w:rPr>
        <w:t>економічні (наприклад, збільшення надходжень до б</w:t>
      </w:r>
      <w:r w:rsidR="00CB3A99" w:rsidRPr="003D0B8F">
        <w:rPr>
          <w:rFonts w:ascii="Times New Roman" w:hAnsi="Times New Roman" w:cs="Times New Roman"/>
          <w:i/>
          <w:iCs/>
          <w:sz w:val="28"/>
          <w:szCs w:val="28"/>
          <w:lang w:val="uk-UA"/>
        </w:rPr>
        <w:t>юджету, економія ресурсів</w:t>
      </w:r>
      <w:r w:rsidR="000E6C01" w:rsidRPr="003D0B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тощо), соціальні (наприклад, рівень охопленн</w:t>
      </w:r>
      <w:r w:rsidR="00CB3A99" w:rsidRPr="003D0B8F">
        <w:rPr>
          <w:rFonts w:ascii="Times New Roman" w:hAnsi="Times New Roman" w:cs="Times New Roman"/>
          <w:i/>
          <w:iCs/>
          <w:sz w:val="28"/>
          <w:szCs w:val="28"/>
          <w:lang w:val="uk-UA"/>
        </w:rPr>
        <w:t>я дітей фізкультурою та спортом</w:t>
      </w:r>
      <w:r w:rsidR="000E6C01" w:rsidRPr="003D0B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тощо), екологічні (наприклад, зменшення забру</w:t>
      </w:r>
      <w:r w:rsidR="00CB3A99" w:rsidRPr="003D0B8F">
        <w:rPr>
          <w:rFonts w:ascii="Times New Roman" w:hAnsi="Times New Roman" w:cs="Times New Roman"/>
          <w:i/>
          <w:iCs/>
          <w:sz w:val="28"/>
          <w:szCs w:val="28"/>
          <w:lang w:val="uk-UA"/>
        </w:rPr>
        <w:t>днення навколишнього середовища</w:t>
      </w:r>
      <w:r w:rsidR="000E6C01" w:rsidRPr="003D0B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тощо), інші показники, які можна використати для оцінки досягнення результатів практичної реалізації про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="000E6C01" w:rsidRPr="003D0B8F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кту.</w:t>
      </w:r>
    </w:p>
    <w:p w14:paraId="61C5A14A" w14:textId="77777777" w:rsidR="000E6C01" w:rsidRPr="003D0B8F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75C97B48" w14:textId="77777777" w:rsidR="006477CE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D0B8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8"/>
        <w:tblW w:w="0" w:type="auto"/>
        <w:tblInd w:w="105" w:type="dxa"/>
        <w:tblLook w:val="04A0" w:firstRow="1" w:lastRow="0" w:firstColumn="1" w:lastColumn="0" w:noHBand="0" w:noVBand="1"/>
      </w:tblPr>
      <w:tblGrid>
        <w:gridCol w:w="9749"/>
      </w:tblGrid>
      <w:tr w:rsidR="006477CE" w14:paraId="792CD4DD" w14:textId="77777777" w:rsidTr="006477CE">
        <w:tc>
          <w:tcPr>
            <w:tcW w:w="9749" w:type="dxa"/>
          </w:tcPr>
          <w:p w14:paraId="4D8B6C78" w14:textId="77777777" w:rsidR="006477CE" w:rsidRPr="006477CE" w:rsidRDefault="006477CE" w:rsidP="0064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1.Створенно один сучасний мультимедійний сучасний простір у КЗК «</w:t>
            </w:r>
            <w:proofErr w:type="spellStart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бібліотека»</w:t>
            </w:r>
          </w:p>
          <w:p w14:paraId="78CD2669" w14:textId="77777777" w:rsidR="006477CE" w:rsidRPr="006477CE" w:rsidRDefault="006477CE" w:rsidP="0064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2.Проведенно 1 захід до відкриття простору 7 липня 2022 року</w:t>
            </w:r>
          </w:p>
          <w:p w14:paraId="71477CC8" w14:textId="77777777" w:rsidR="006477CE" w:rsidRPr="006477CE" w:rsidRDefault="006477CE" w:rsidP="0064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3.Проведенно 4 заходи для громадян </w:t>
            </w:r>
            <w:proofErr w:type="spellStart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с.Катеринівка,с.Зарічне</w:t>
            </w:r>
            <w:proofErr w:type="spellEnd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.Дрозди та гостей з різних сіл Покровської селищної територіальної громади.</w:t>
            </w:r>
          </w:p>
          <w:p w14:paraId="5E8B018F" w14:textId="77777777" w:rsidR="006477CE" w:rsidRPr="006477CE" w:rsidRDefault="006477CE" w:rsidP="0064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4.Покращенно рівень культурного дозвілля дітей ,</w:t>
            </w:r>
            <w:proofErr w:type="spellStart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молоді,людей</w:t>
            </w:r>
            <w:proofErr w:type="spellEnd"/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похилого віку у сільських населених пунктах.</w:t>
            </w:r>
          </w:p>
          <w:p w14:paraId="15C7C35D" w14:textId="77777777" w:rsidR="006477CE" w:rsidRPr="006477CE" w:rsidRDefault="006477CE" w:rsidP="006477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5.Покращено інтелектуальний рівень використання інформаційно-комунікаційних технологій   користування ПК та Інтернет.</w:t>
            </w:r>
          </w:p>
          <w:p w14:paraId="2B9E764B" w14:textId="77777777" w:rsidR="006477CE" w:rsidRDefault="006477CE" w:rsidP="0074552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7EF1646" w14:textId="77777777" w:rsidR="006477CE" w:rsidRDefault="006477C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A365C2A" w14:textId="77777777" w:rsidR="0068623A" w:rsidRPr="006477CE" w:rsidRDefault="000E6C01" w:rsidP="006477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68623A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, у тому </w:t>
      </w:r>
      <w:proofErr w:type="gramStart"/>
      <w:r w:rsidR="0068623A" w:rsidRPr="00D34CE1">
        <w:rPr>
          <w:rFonts w:ascii="Times New Roman" w:hAnsi="Times New Roman" w:cs="Times New Roman"/>
          <w:sz w:val="28"/>
          <w:szCs w:val="28"/>
          <w:lang w:val="uk-UA"/>
        </w:rPr>
        <w:t>числі</w:t>
      </w:r>
      <w:r w:rsidR="0068623A" w:rsidRPr="00D34CE1">
        <w:rPr>
          <w:rFonts w:ascii="Times New Roman" w:hAnsi="Times New Roman" w:cs="Times New Roman"/>
          <w:sz w:val="28"/>
          <w:szCs w:val="28"/>
        </w:rPr>
        <w:t>:</w:t>
      </w:r>
      <w:r w:rsidR="006477C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="006477C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="0068623A"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14:paraId="527A7DD7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50C5B7F">
          <v:rect id="_x0000_s1326" style="width:476.1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5D10E7A7" w14:textId="1C780DC5" w:rsidR="00B1647D" w:rsidRPr="006477CE" w:rsidRDefault="006477C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69</w:t>
                  </w:r>
                  <w:r w:rsidR="00EC7A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 150,00</w:t>
                  </w:r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грн.</w:t>
                  </w:r>
                </w:p>
              </w:txbxContent>
            </v:textbox>
            <w10:anchorlock/>
          </v:rect>
        </w:pict>
      </w:r>
    </w:p>
    <w:p w14:paraId="403A7EFE" w14:textId="77777777"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14:paraId="1F26A09B" w14:textId="77777777" w:rsidR="000C6E70" w:rsidRDefault="006D10E8" w:rsidP="000C6E70">
      <w:pPr>
        <w:spacing w:after="0" w:line="240" w:lineRule="auto"/>
        <w:rPr>
          <w:lang w:val="uk-UA"/>
        </w:rPr>
      </w:pPr>
      <w:r>
        <w:rPr>
          <w:noProof/>
          <w:lang w:val="uk-UA"/>
        </w:rPr>
        <w:pict w14:anchorId="761F073A">
          <v:rect id="_x0000_s1323" style="position:absolute;margin-left:5.3pt;margin-top:3.35pt;width:476.8pt;height:38.7pt;z-index:251658240">
            <v:textbox>
              <w:txbxContent>
                <w:p w14:paraId="7E68BB15" w14:textId="77777777" w:rsidR="00B1647D" w:rsidRDefault="00B1647D" w:rsidP="000C6E70">
                  <w:pPr>
                    <w:spacing w:after="0" w:line="240" w:lineRule="auto"/>
                    <w:rPr>
                      <w:lang w:val="uk-UA"/>
                    </w:rPr>
                  </w:pPr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Проведено поточний ремонт приміщення, встановлення та налаштування обладнання, організовано культурно - дозвілеві заходи</w:t>
                  </w:r>
                  <w:r>
                    <w:rPr>
                      <w:lang w:val="uk-UA"/>
                    </w:rPr>
                    <w:t>.</w:t>
                  </w:r>
                </w:p>
                <w:p w14:paraId="12DE15BC" w14:textId="77777777" w:rsidR="00B1647D" w:rsidRDefault="00B1647D"/>
              </w:txbxContent>
            </v:textbox>
          </v:rect>
        </w:pict>
      </w:r>
    </w:p>
    <w:p w14:paraId="27EC14FB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26ED9D47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04B77A33" w14:textId="77777777" w:rsidR="000E6C01" w:rsidRPr="00125B95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125B95" w:rsidRPr="00125B95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gramEnd"/>
      <w:r w:rsidR="00125B95" w:rsidRPr="00125B95">
        <w:rPr>
          <w:rFonts w:ascii="Times New Roman" w:hAnsi="Times New Roman" w:cs="Times New Roman"/>
          <w:i/>
          <w:iCs/>
          <w:sz w:val="28"/>
          <w:szCs w:val="28"/>
          <w:lang w:val="uk-UA"/>
        </w:rPr>
        <w:t>кількість місяців)</w:t>
      </w:r>
    </w:p>
    <w:p w14:paraId="0DD79BFF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83F2CC5">
          <v:rect id="_x0000_s1325" style="width:475.95pt;height:34.3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7ACEFFAB" w14:textId="77777777" w:rsidR="00B1647D" w:rsidRPr="006477CE" w:rsidRDefault="00B1647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 місяців</w:t>
                  </w:r>
                </w:p>
              </w:txbxContent>
            </v:textbox>
            <w10:anchorlock/>
          </v:rect>
        </w:pict>
      </w:r>
    </w:p>
    <w:p w14:paraId="23883239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AFB6B1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увагу</w:t>
      </w:r>
      <w:proofErr w:type="spellEnd"/>
    </w:p>
    <w:p w14:paraId="5A48BFB3" w14:textId="77777777" w:rsidR="000E6C01" w:rsidRPr="00D34CE1" w:rsidRDefault="006D10E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DABE749">
          <v:rect id="_x0000_s1324" style="width:475.8pt;height:124.1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32012C0A" w14:textId="77777777" w:rsidR="00B1647D" w:rsidRPr="006477CE" w:rsidRDefault="00B1647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1.Інфляція, що спричинить збільшення вартості обладнання. Знизить ризик можливо шляхом закупівлі аналогічного обладнання чи зміну на інший вид.</w:t>
                  </w:r>
                </w:p>
                <w:p w14:paraId="7203582B" w14:textId="77777777" w:rsidR="00B1647D" w:rsidRPr="006477CE" w:rsidRDefault="00B1647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2.Сітуація з COVID19 може спричинити відмову мешканців через захворювання брати участь у поточному ремонті приміщення.</w:t>
                  </w:r>
                  <w:r w:rsid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Знизити ризик можна шляхом перенесення облаштування на той </w:t>
                  </w:r>
                  <w:proofErr w:type="spellStart"/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термін,коли</w:t>
                  </w:r>
                  <w:proofErr w:type="spellEnd"/>
                  <w:r w:rsidRPr="006477C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знизиться критична ситуація з COVID-19</w:t>
                  </w:r>
                </w:p>
              </w:txbxContent>
            </v:textbox>
            <w10:anchorlock/>
          </v:rect>
        </w:pict>
      </w:r>
    </w:p>
    <w:p w14:paraId="33EF2E8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9D8346C" w14:textId="77777777" w:rsidR="000E6C01" w:rsidRPr="00DF621B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схожих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proofErr w:type="gramEnd"/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випадку якщо такі відомі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60157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5F241E04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07A06AAE" w14:textId="77777777" w:rsidR="009B61F3" w:rsidRDefault="009B61F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9B61F3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302945E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9B61F3">
          <w:pgSz w:w="16838" w:h="11906" w:orient="landscape"/>
          <w:pgMar w:top="567" w:right="1134" w:bottom="1701" w:left="1134" w:header="709" w:footer="851" w:gutter="0"/>
          <w:cols w:space="720"/>
        </w:sectPr>
      </w:pPr>
    </w:p>
    <w:p w14:paraId="161F488C" w14:textId="77777777" w:rsidR="00D34CE1" w:rsidRPr="00976151" w:rsidRDefault="00D34CE1" w:rsidP="000549B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0549B1">
      <w:pgSz w:w="16838" w:h="11906" w:orient="landscape"/>
      <w:pgMar w:top="567" w:right="1134" w:bottom="1418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2667F" w14:textId="77777777" w:rsidR="006D10E8" w:rsidRDefault="006D10E8" w:rsidP="009E1BB6">
      <w:pPr>
        <w:spacing w:after="0" w:line="240" w:lineRule="auto"/>
      </w:pPr>
      <w:r>
        <w:separator/>
      </w:r>
    </w:p>
  </w:endnote>
  <w:endnote w:type="continuationSeparator" w:id="0">
    <w:p w14:paraId="074273AA" w14:textId="77777777" w:rsidR="006D10E8" w:rsidRDefault="006D10E8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CBB9" w14:textId="77777777" w:rsidR="006D10E8" w:rsidRDefault="006D10E8" w:rsidP="009E1BB6">
      <w:pPr>
        <w:spacing w:after="0" w:line="240" w:lineRule="auto"/>
      </w:pPr>
      <w:r>
        <w:separator/>
      </w:r>
    </w:p>
  </w:footnote>
  <w:footnote w:type="continuationSeparator" w:id="0">
    <w:p w14:paraId="29ED48FF" w14:textId="77777777" w:rsidR="006D10E8" w:rsidRDefault="006D10E8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BB6"/>
    <w:rsid w:val="00012CE6"/>
    <w:rsid w:val="00021CA8"/>
    <w:rsid w:val="00032BEB"/>
    <w:rsid w:val="000464E8"/>
    <w:rsid w:val="000549B1"/>
    <w:rsid w:val="00072C85"/>
    <w:rsid w:val="00097B6B"/>
    <w:rsid w:val="000C6E70"/>
    <w:rsid w:val="000D780D"/>
    <w:rsid w:val="000E0AEF"/>
    <w:rsid w:val="000E6C01"/>
    <w:rsid w:val="000F453B"/>
    <w:rsid w:val="000F4E77"/>
    <w:rsid w:val="0010003A"/>
    <w:rsid w:val="00125B95"/>
    <w:rsid w:val="00136F0C"/>
    <w:rsid w:val="0017646D"/>
    <w:rsid w:val="001A58C0"/>
    <w:rsid w:val="001C14DD"/>
    <w:rsid w:val="00261FD4"/>
    <w:rsid w:val="00274A17"/>
    <w:rsid w:val="00276D05"/>
    <w:rsid w:val="0029780C"/>
    <w:rsid w:val="002D6BCF"/>
    <w:rsid w:val="002F3F43"/>
    <w:rsid w:val="00300910"/>
    <w:rsid w:val="00304FFE"/>
    <w:rsid w:val="00313228"/>
    <w:rsid w:val="00314C72"/>
    <w:rsid w:val="00335322"/>
    <w:rsid w:val="00380A97"/>
    <w:rsid w:val="00390ED5"/>
    <w:rsid w:val="0039219E"/>
    <w:rsid w:val="003A5BC0"/>
    <w:rsid w:val="003A709D"/>
    <w:rsid w:val="003C6134"/>
    <w:rsid w:val="003D0B8F"/>
    <w:rsid w:val="003D5A4F"/>
    <w:rsid w:val="00401BBD"/>
    <w:rsid w:val="00407C89"/>
    <w:rsid w:val="00427F36"/>
    <w:rsid w:val="00435D9F"/>
    <w:rsid w:val="004368F3"/>
    <w:rsid w:val="004451AF"/>
    <w:rsid w:val="00457EC4"/>
    <w:rsid w:val="0047743E"/>
    <w:rsid w:val="004853B9"/>
    <w:rsid w:val="00486670"/>
    <w:rsid w:val="00490B8C"/>
    <w:rsid w:val="004B5756"/>
    <w:rsid w:val="004C1A8F"/>
    <w:rsid w:val="004C7F8D"/>
    <w:rsid w:val="004E2012"/>
    <w:rsid w:val="00512A05"/>
    <w:rsid w:val="005153AA"/>
    <w:rsid w:val="005317D0"/>
    <w:rsid w:val="0054492D"/>
    <w:rsid w:val="00561231"/>
    <w:rsid w:val="00566457"/>
    <w:rsid w:val="00582A40"/>
    <w:rsid w:val="00592333"/>
    <w:rsid w:val="00595E49"/>
    <w:rsid w:val="005B3D46"/>
    <w:rsid w:val="005C009B"/>
    <w:rsid w:val="005C517B"/>
    <w:rsid w:val="005D794A"/>
    <w:rsid w:val="005E23C5"/>
    <w:rsid w:val="00637933"/>
    <w:rsid w:val="006477CE"/>
    <w:rsid w:val="00655B0E"/>
    <w:rsid w:val="006657A3"/>
    <w:rsid w:val="0068623A"/>
    <w:rsid w:val="006A55E9"/>
    <w:rsid w:val="006C62E8"/>
    <w:rsid w:val="006D10E8"/>
    <w:rsid w:val="006D1AF9"/>
    <w:rsid w:val="006F6ABA"/>
    <w:rsid w:val="0072175F"/>
    <w:rsid w:val="00723485"/>
    <w:rsid w:val="007261EE"/>
    <w:rsid w:val="00732A15"/>
    <w:rsid w:val="0074552B"/>
    <w:rsid w:val="00757072"/>
    <w:rsid w:val="00777D54"/>
    <w:rsid w:val="00780A73"/>
    <w:rsid w:val="007C03F1"/>
    <w:rsid w:val="007E7BC3"/>
    <w:rsid w:val="007F108D"/>
    <w:rsid w:val="007F1B6A"/>
    <w:rsid w:val="007F314C"/>
    <w:rsid w:val="007F64B1"/>
    <w:rsid w:val="00804AC1"/>
    <w:rsid w:val="00806D2F"/>
    <w:rsid w:val="00897B74"/>
    <w:rsid w:val="008C6C06"/>
    <w:rsid w:val="008D6179"/>
    <w:rsid w:val="008E6E36"/>
    <w:rsid w:val="008F45CB"/>
    <w:rsid w:val="009148B8"/>
    <w:rsid w:val="00964B53"/>
    <w:rsid w:val="00976151"/>
    <w:rsid w:val="00976BB7"/>
    <w:rsid w:val="00976F34"/>
    <w:rsid w:val="00992AFA"/>
    <w:rsid w:val="009B61F3"/>
    <w:rsid w:val="009B67B8"/>
    <w:rsid w:val="009C5736"/>
    <w:rsid w:val="009E1BB6"/>
    <w:rsid w:val="009E3BCA"/>
    <w:rsid w:val="009E4ABA"/>
    <w:rsid w:val="009F64E4"/>
    <w:rsid w:val="00A0326A"/>
    <w:rsid w:val="00A11801"/>
    <w:rsid w:val="00A43C7F"/>
    <w:rsid w:val="00A43E53"/>
    <w:rsid w:val="00A54F6A"/>
    <w:rsid w:val="00AB2736"/>
    <w:rsid w:val="00AB547F"/>
    <w:rsid w:val="00AD15A0"/>
    <w:rsid w:val="00AE64ED"/>
    <w:rsid w:val="00B05F72"/>
    <w:rsid w:val="00B1647D"/>
    <w:rsid w:val="00B35A07"/>
    <w:rsid w:val="00B4245C"/>
    <w:rsid w:val="00B607D5"/>
    <w:rsid w:val="00B61B2B"/>
    <w:rsid w:val="00B6600C"/>
    <w:rsid w:val="00B836B0"/>
    <w:rsid w:val="00C029AA"/>
    <w:rsid w:val="00C04A71"/>
    <w:rsid w:val="00C42B44"/>
    <w:rsid w:val="00C46C1F"/>
    <w:rsid w:val="00C52B42"/>
    <w:rsid w:val="00C83149"/>
    <w:rsid w:val="00CA0614"/>
    <w:rsid w:val="00CA4F1B"/>
    <w:rsid w:val="00CB3A99"/>
    <w:rsid w:val="00CD11B5"/>
    <w:rsid w:val="00D16093"/>
    <w:rsid w:val="00D34CE1"/>
    <w:rsid w:val="00D54A39"/>
    <w:rsid w:val="00D95E8C"/>
    <w:rsid w:val="00DA4898"/>
    <w:rsid w:val="00DD1443"/>
    <w:rsid w:val="00DE5F9A"/>
    <w:rsid w:val="00DF4FE5"/>
    <w:rsid w:val="00DF621B"/>
    <w:rsid w:val="00E0480B"/>
    <w:rsid w:val="00E21270"/>
    <w:rsid w:val="00E81B52"/>
    <w:rsid w:val="00E961E4"/>
    <w:rsid w:val="00EB2BAF"/>
    <w:rsid w:val="00EB4721"/>
    <w:rsid w:val="00EC7A1F"/>
    <w:rsid w:val="00EE206A"/>
    <w:rsid w:val="00EF2B69"/>
    <w:rsid w:val="00F04EB1"/>
    <w:rsid w:val="00F14BFC"/>
    <w:rsid w:val="00F171C3"/>
    <w:rsid w:val="00F61116"/>
    <w:rsid w:val="00F65BAB"/>
    <w:rsid w:val="00F7123E"/>
    <w:rsid w:val="00FB156C"/>
    <w:rsid w:val="00FC2B90"/>
    <w:rsid w:val="00FC5931"/>
    <w:rsid w:val="00FE01E8"/>
    <w:rsid w:val="00FE5F5E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5"/>
    <o:shapelayout v:ext="edit">
      <o:idmap v:ext="edit" data="1"/>
    </o:shapelayout>
  </w:shapeDefaults>
  <w:decimalSymbol w:val=","/>
  <w:listSeparator w:val=";"/>
  <w14:docId w14:val="1B3BE2B3"/>
  <w15:docId w15:val="{E3D80D09-6B6A-4D47-A975-428E9329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54</cp:revision>
  <cp:lastPrinted>2021-07-01T06:37:00Z</cp:lastPrinted>
  <dcterms:created xsi:type="dcterms:W3CDTF">2016-12-08T07:43:00Z</dcterms:created>
  <dcterms:modified xsi:type="dcterms:W3CDTF">2021-07-15T07:32:00Z</dcterms:modified>
</cp:coreProperties>
</file>